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5362E" w14:textId="77777777" w:rsidR="00FB5717" w:rsidRPr="00591DB5" w:rsidRDefault="00FB5717" w:rsidP="00FB5717">
      <w:pPr>
        <w:jc w:val="center"/>
        <w:rPr>
          <w:rFonts w:ascii="Century Gothic" w:hAnsi="Century Gothic" w:cs="Arial"/>
          <w:b/>
          <w:sz w:val="32"/>
          <w:szCs w:val="32"/>
        </w:rPr>
      </w:pPr>
      <w:r w:rsidRPr="00591DB5">
        <w:rPr>
          <w:rFonts w:ascii="Century Gothic" w:hAnsi="Century Gothic" w:cs="Arial"/>
          <w:b/>
          <w:sz w:val="32"/>
          <w:szCs w:val="32"/>
        </w:rPr>
        <w:t>Public Holiday Closure Policy</w:t>
      </w:r>
    </w:p>
    <w:p w14:paraId="556C4BFD" w14:textId="77777777" w:rsidR="00FB5717" w:rsidRPr="005C1F8D" w:rsidRDefault="00FB5717" w:rsidP="00FB5717">
      <w:pPr>
        <w:jc w:val="both"/>
        <w:rPr>
          <w:rFonts w:ascii="Century Gothic" w:hAnsi="Century Gothic" w:cs="Arial"/>
        </w:rPr>
      </w:pPr>
    </w:p>
    <w:p w14:paraId="36AC1B7A" w14:textId="77777777" w:rsidR="00FB5717" w:rsidRPr="008A3C13" w:rsidRDefault="00FB5717" w:rsidP="00FB5717">
      <w:pPr>
        <w:jc w:val="both"/>
        <w:rPr>
          <w:rFonts w:ascii="Century Gothic" w:hAnsi="Century Gothic" w:cs="Arial"/>
          <w:sz w:val="20"/>
          <w:szCs w:val="20"/>
        </w:rPr>
      </w:pPr>
      <w:r>
        <w:rPr>
          <w:rFonts w:ascii="Century Gothic" w:hAnsi="Century Gothic" w:cs="Arial"/>
          <w:sz w:val="20"/>
          <w:szCs w:val="20"/>
        </w:rPr>
        <w:t xml:space="preserve">Owls Nest </w:t>
      </w:r>
      <w:r w:rsidRPr="008A3C13">
        <w:rPr>
          <w:rFonts w:ascii="Century Gothic" w:hAnsi="Century Gothic" w:cs="Arial"/>
          <w:sz w:val="20"/>
          <w:szCs w:val="20"/>
        </w:rPr>
        <w:t xml:space="preserve">is setting the standards for what to do before and after the setting closes due to public holidays.  </w:t>
      </w:r>
    </w:p>
    <w:p w14:paraId="03A6E6C0" w14:textId="77777777" w:rsidR="00FB5717" w:rsidRPr="008A3C13" w:rsidRDefault="00FB5717" w:rsidP="00FB5717">
      <w:pPr>
        <w:jc w:val="both"/>
        <w:rPr>
          <w:rFonts w:ascii="Century Gothic" w:hAnsi="Century Gothic" w:cs="Arial"/>
          <w:sz w:val="20"/>
          <w:szCs w:val="20"/>
        </w:rPr>
      </w:pPr>
      <w:r w:rsidRPr="008A3C13">
        <w:rPr>
          <w:rFonts w:ascii="Century Gothic" w:hAnsi="Century Gothic" w:cs="Arial"/>
          <w:sz w:val="20"/>
          <w:szCs w:val="20"/>
        </w:rPr>
        <w:t>We are open 51 weeks of the year apart from one week at Christmas</w:t>
      </w:r>
      <w:r>
        <w:rPr>
          <w:rFonts w:ascii="Century Gothic" w:hAnsi="Century Gothic" w:cs="Arial"/>
          <w:sz w:val="20"/>
          <w:szCs w:val="20"/>
        </w:rPr>
        <w:t xml:space="preserve"> and all public </w:t>
      </w:r>
      <w:r w:rsidRPr="008A3C13">
        <w:rPr>
          <w:rFonts w:ascii="Century Gothic" w:hAnsi="Century Gothic" w:cs="Arial"/>
          <w:sz w:val="20"/>
          <w:szCs w:val="20"/>
        </w:rPr>
        <w:t xml:space="preserve">bank holidays.  These are the public holidays referred to for closure. </w:t>
      </w:r>
    </w:p>
    <w:p w14:paraId="34EEF58B" w14:textId="77777777" w:rsidR="00FB5717" w:rsidRPr="008A3C13" w:rsidRDefault="00FB5717" w:rsidP="00FB5717">
      <w:pPr>
        <w:jc w:val="both"/>
        <w:rPr>
          <w:rFonts w:ascii="Century Gothic" w:hAnsi="Century Gothic" w:cs="Arial"/>
          <w:sz w:val="20"/>
          <w:szCs w:val="20"/>
          <w:lang w:eastAsia="en-GB"/>
        </w:rPr>
      </w:pPr>
      <w:r w:rsidRPr="008A3C13">
        <w:rPr>
          <w:rFonts w:ascii="Century Gothic" w:hAnsi="Century Gothic" w:cs="Arial"/>
          <w:sz w:val="20"/>
          <w:szCs w:val="20"/>
        </w:rPr>
        <w:t xml:space="preserve">It will be the responsibility of the Nursery Manager to ensure that reasonable steps have been taken so the setting is safe and secure during the closure and when the nursery </w:t>
      </w:r>
      <w:proofErr w:type="gramStart"/>
      <w:r w:rsidRPr="008A3C13">
        <w:rPr>
          <w:rFonts w:ascii="Century Gothic" w:hAnsi="Century Gothic" w:cs="Arial"/>
          <w:sz w:val="20"/>
          <w:szCs w:val="20"/>
        </w:rPr>
        <w:t>opens up</w:t>
      </w:r>
      <w:proofErr w:type="gramEnd"/>
      <w:r w:rsidRPr="008A3C13">
        <w:rPr>
          <w:rFonts w:ascii="Century Gothic" w:hAnsi="Century Gothic" w:cs="Arial"/>
          <w:sz w:val="20"/>
          <w:szCs w:val="20"/>
        </w:rPr>
        <w:t xml:space="preserve"> again. The Nursery Manager should report any issues and concerns that could compromise </w:t>
      </w:r>
      <w:r w:rsidRPr="008A3C13">
        <w:rPr>
          <w:rFonts w:ascii="Century Gothic" w:hAnsi="Century Gothic" w:cs="Arial"/>
          <w:sz w:val="20"/>
          <w:szCs w:val="20"/>
          <w:lang w:eastAsia="en-GB"/>
        </w:rPr>
        <w:t xml:space="preserve">the safety of the building to the Director before and after the closure. </w:t>
      </w:r>
      <w:r w:rsidRPr="008A3C13">
        <w:rPr>
          <w:rFonts w:ascii="Century Gothic" w:hAnsi="Century Gothic" w:cs="Arial"/>
          <w:sz w:val="20"/>
          <w:szCs w:val="20"/>
        </w:rPr>
        <w:t xml:space="preserve">In their absence, the deputy manager will take the responsibility of the manager. This </w:t>
      </w:r>
      <w:r w:rsidRPr="008A3C13">
        <w:rPr>
          <w:rFonts w:ascii="Century Gothic" w:hAnsi="Century Gothic" w:cs="Arial"/>
          <w:sz w:val="20"/>
          <w:szCs w:val="20"/>
          <w:lang w:eastAsia="en-GB"/>
        </w:rPr>
        <w:t xml:space="preserve">policy deals with the provision of </w:t>
      </w:r>
      <w:r>
        <w:rPr>
          <w:rFonts w:ascii="Century Gothic" w:hAnsi="Century Gothic" w:cs="Arial"/>
          <w:sz w:val="20"/>
          <w:szCs w:val="20"/>
          <w:lang w:eastAsia="en-GB"/>
        </w:rPr>
        <w:t xml:space="preserve">safe areas including all the </w:t>
      </w:r>
      <w:r w:rsidRPr="008A3C13">
        <w:rPr>
          <w:rFonts w:ascii="Century Gothic" w:hAnsi="Century Gothic" w:cs="Arial"/>
          <w:sz w:val="20"/>
          <w:szCs w:val="20"/>
          <w:lang w:eastAsia="en-GB"/>
        </w:rPr>
        <w:t>rooms, toileting areas, and the kitchen, entrances and exits</w:t>
      </w:r>
      <w:r w:rsidRPr="008A3C13">
        <w:rPr>
          <w:rFonts w:ascii="Century Gothic" w:hAnsi="Century Gothic" w:cs="Arial"/>
          <w:sz w:val="20"/>
          <w:szCs w:val="20"/>
        </w:rPr>
        <w:t xml:space="preserve"> ar</w:t>
      </w:r>
      <w:r w:rsidRPr="008A3C13">
        <w:rPr>
          <w:rFonts w:ascii="Century Gothic" w:hAnsi="Century Gothic" w:cs="Arial"/>
          <w:sz w:val="20"/>
          <w:szCs w:val="20"/>
          <w:lang w:eastAsia="en-GB"/>
        </w:rPr>
        <w:t xml:space="preserve">eas. </w:t>
      </w:r>
    </w:p>
    <w:p w14:paraId="4E4EAC43" w14:textId="77777777" w:rsidR="00FB5717" w:rsidRPr="008A3C13" w:rsidRDefault="00FB5717" w:rsidP="00FB5717">
      <w:pPr>
        <w:jc w:val="both"/>
        <w:rPr>
          <w:rFonts w:ascii="Century Gothic" w:hAnsi="Century Gothic" w:cs="Arial"/>
          <w:sz w:val="20"/>
          <w:szCs w:val="20"/>
          <w:lang w:eastAsia="en-GB"/>
        </w:rPr>
      </w:pPr>
      <w:r w:rsidRPr="008A3C13">
        <w:rPr>
          <w:rFonts w:ascii="Century Gothic" w:hAnsi="Century Gothic" w:cs="Arial"/>
          <w:sz w:val="20"/>
          <w:szCs w:val="20"/>
          <w:lang w:eastAsia="en-GB"/>
        </w:rPr>
        <w:t>Below are the procedures to be followed.  Nursery Manager is responsible for carrying out additional checks unique to their setting.</w:t>
      </w:r>
    </w:p>
    <w:p w14:paraId="3B336D38" w14:textId="77777777" w:rsidR="00FB5717" w:rsidRPr="008A3C13" w:rsidRDefault="00FB5717" w:rsidP="00FB5717">
      <w:pPr>
        <w:jc w:val="both"/>
        <w:rPr>
          <w:rFonts w:ascii="Century Gothic" w:hAnsi="Century Gothic" w:cs="Arial"/>
          <w:sz w:val="20"/>
          <w:szCs w:val="20"/>
        </w:rPr>
      </w:pPr>
    </w:p>
    <w:p w14:paraId="3EF1BFE1" w14:textId="77777777" w:rsidR="00FB5717" w:rsidRPr="008A3C13" w:rsidRDefault="00FB5717" w:rsidP="00FB5717">
      <w:pPr>
        <w:jc w:val="both"/>
        <w:rPr>
          <w:rFonts w:ascii="Century Gothic" w:hAnsi="Century Gothic" w:cs="Arial"/>
          <w:sz w:val="20"/>
          <w:szCs w:val="20"/>
          <w:lang w:eastAsia="en-GB"/>
        </w:rPr>
      </w:pPr>
      <w:r w:rsidRPr="008A3C13">
        <w:rPr>
          <w:rFonts w:ascii="Century Gothic" w:hAnsi="Century Gothic" w:cs="Arial"/>
          <w:sz w:val="20"/>
          <w:szCs w:val="20"/>
          <w:u w:val="single"/>
          <w:lang w:eastAsia="en-GB"/>
        </w:rPr>
        <w:t>Checks of Electrical Appliances</w:t>
      </w:r>
      <w:r w:rsidRPr="008A3C13">
        <w:rPr>
          <w:rFonts w:ascii="Century Gothic" w:hAnsi="Century Gothic" w:cs="Arial"/>
          <w:sz w:val="20"/>
          <w:szCs w:val="20"/>
          <w:lang w:eastAsia="en-GB"/>
        </w:rPr>
        <w:t xml:space="preserve">: </w:t>
      </w:r>
    </w:p>
    <w:p w14:paraId="5B5AFFF7" w14:textId="77777777" w:rsidR="00FB5717" w:rsidRPr="008A3C13" w:rsidRDefault="00FB5717" w:rsidP="00FB5717">
      <w:pPr>
        <w:jc w:val="both"/>
        <w:rPr>
          <w:rFonts w:ascii="Century Gothic" w:hAnsi="Century Gothic" w:cs="Arial"/>
          <w:sz w:val="20"/>
          <w:szCs w:val="20"/>
          <w:lang w:eastAsia="en-GB"/>
        </w:rPr>
      </w:pPr>
    </w:p>
    <w:p w14:paraId="4D1A8FC8" w14:textId="77777777" w:rsidR="00FB5717" w:rsidRPr="008A3C13" w:rsidRDefault="00FB5717" w:rsidP="00FB5717">
      <w:p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As part of good practice, risks assessments should be carried out </w:t>
      </w:r>
      <w:proofErr w:type="gramStart"/>
      <w:r w:rsidRPr="008A3C13">
        <w:rPr>
          <w:rFonts w:ascii="Century Gothic" w:hAnsi="Century Gothic" w:cs="Arial"/>
          <w:sz w:val="20"/>
          <w:szCs w:val="20"/>
          <w:lang w:eastAsia="en-GB"/>
        </w:rPr>
        <w:t>on a daily basis</w:t>
      </w:r>
      <w:proofErr w:type="gramEnd"/>
      <w:r w:rsidRPr="008A3C13">
        <w:rPr>
          <w:rFonts w:ascii="Century Gothic" w:hAnsi="Century Gothic" w:cs="Arial"/>
          <w:sz w:val="20"/>
          <w:szCs w:val="20"/>
          <w:lang w:eastAsia="en-GB"/>
        </w:rPr>
        <w:t xml:space="preserve">. The Nursery Manager should start carrying out further checks in preparation for the closure:  </w:t>
      </w:r>
    </w:p>
    <w:p w14:paraId="0F0AB876" w14:textId="77777777" w:rsidR="00FB5717" w:rsidRPr="008A3C13" w:rsidRDefault="00FB5717" w:rsidP="00FB5717">
      <w:pPr>
        <w:jc w:val="both"/>
        <w:rPr>
          <w:rFonts w:ascii="Century Gothic" w:hAnsi="Century Gothic" w:cs="Arial"/>
          <w:sz w:val="20"/>
          <w:szCs w:val="20"/>
          <w:lang w:eastAsia="en-GB"/>
        </w:rPr>
      </w:pPr>
    </w:p>
    <w:p w14:paraId="29534150" w14:textId="77777777" w:rsidR="00FB5717" w:rsidRPr="008A3C13" w:rsidRDefault="00FB5717" w:rsidP="00FB5717">
      <w:pPr>
        <w:pStyle w:val="ListParagraph"/>
        <w:numPr>
          <w:ilvl w:val="0"/>
          <w:numId w:val="1"/>
        </w:num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All electrical equipment must be switched off and the plug removed from the power source when it is being cleaned or not in use. For example, kettles, electrical heaters and fairy lights. </w:t>
      </w:r>
    </w:p>
    <w:p w14:paraId="79FD679C" w14:textId="77777777" w:rsidR="00FB5717" w:rsidRPr="008A3C13" w:rsidRDefault="00FB5717" w:rsidP="00FB5717">
      <w:pPr>
        <w:pStyle w:val="ListParagraph"/>
        <w:numPr>
          <w:ilvl w:val="0"/>
          <w:numId w:val="1"/>
        </w:numPr>
        <w:jc w:val="both"/>
        <w:rPr>
          <w:rFonts w:ascii="Century Gothic" w:hAnsi="Century Gothic" w:cs="Arial"/>
          <w:sz w:val="20"/>
          <w:szCs w:val="20"/>
          <w:lang w:eastAsia="en-GB"/>
        </w:rPr>
      </w:pPr>
      <w:r w:rsidRPr="008A3C13">
        <w:rPr>
          <w:rFonts w:ascii="Century Gothic" w:hAnsi="Century Gothic" w:cs="Arial"/>
          <w:sz w:val="20"/>
          <w:szCs w:val="20"/>
          <w:lang w:eastAsia="en-GB"/>
        </w:rPr>
        <w:t>Hob burners, grills, ovens etc., must always be turned off.</w:t>
      </w:r>
    </w:p>
    <w:p w14:paraId="097CCBCE" w14:textId="77777777" w:rsidR="00FB5717" w:rsidRPr="008A3C13" w:rsidRDefault="00FB5717" w:rsidP="00FB5717">
      <w:pPr>
        <w:pStyle w:val="ListParagraph"/>
        <w:numPr>
          <w:ilvl w:val="0"/>
          <w:numId w:val="1"/>
        </w:num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Washing machines, dishwashers and tumble dryers must be emptied.  </w:t>
      </w:r>
    </w:p>
    <w:p w14:paraId="13A34254" w14:textId="77777777" w:rsidR="00FB5717" w:rsidRPr="008A3C13" w:rsidRDefault="00FB5717" w:rsidP="00FB5717">
      <w:pPr>
        <w:pStyle w:val="ListParagraph"/>
        <w:numPr>
          <w:ilvl w:val="0"/>
          <w:numId w:val="1"/>
        </w:num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Check computers and CCTV. These must be turned off. </w:t>
      </w:r>
    </w:p>
    <w:p w14:paraId="79345599" w14:textId="77777777" w:rsidR="00FB5717" w:rsidRPr="008A3C13" w:rsidRDefault="00FB5717" w:rsidP="00FB5717">
      <w:pPr>
        <w:pStyle w:val="ListParagraph"/>
        <w:jc w:val="both"/>
        <w:rPr>
          <w:rFonts w:ascii="Century Gothic" w:hAnsi="Century Gothic" w:cs="Arial"/>
          <w:sz w:val="20"/>
          <w:szCs w:val="20"/>
          <w:lang w:eastAsia="en-GB"/>
        </w:rPr>
      </w:pPr>
    </w:p>
    <w:p w14:paraId="67C4BA8D" w14:textId="77777777" w:rsidR="00FB5717" w:rsidRPr="008A3C13" w:rsidRDefault="00FB5717" w:rsidP="00FB5717">
      <w:pPr>
        <w:jc w:val="both"/>
        <w:rPr>
          <w:rFonts w:ascii="Century Gothic" w:hAnsi="Century Gothic" w:cs="Arial"/>
          <w:sz w:val="20"/>
          <w:szCs w:val="20"/>
          <w:lang w:eastAsia="en-GB"/>
        </w:rPr>
      </w:pPr>
      <w:r w:rsidRPr="008A3C13">
        <w:rPr>
          <w:rFonts w:ascii="Century Gothic" w:hAnsi="Century Gothic" w:cs="Arial"/>
          <w:sz w:val="20"/>
          <w:szCs w:val="20"/>
          <w:u w:val="single"/>
          <w:lang w:eastAsia="en-GB"/>
        </w:rPr>
        <w:t>Check of Fridges and Freezer</w:t>
      </w:r>
      <w:r w:rsidRPr="008A3C13">
        <w:rPr>
          <w:rFonts w:ascii="Century Gothic" w:hAnsi="Century Gothic" w:cs="Arial"/>
          <w:sz w:val="20"/>
          <w:szCs w:val="20"/>
          <w:lang w:eastAsia="en-GB"/>
        </w:rPr>
        <w:t xml:space="preserve">: </w:t>
      </w:r>
    </w:p>
    <w:p w14:paraId="0135A9B0" w14:textId="77777777" w:rsidR="00FB5717" w:rsidRPr="008A3C13" w:rsidRDefault="00FB5717" w:rsidP="00FB5717">
      <w:pPr>
        <w:jc w:val="both"/>
        <w:rPr>
          <w:rFonts w:ascii="Century Gothic" w:hAnsi="Century Gothic" w:cs="Arial"/>
          <w:sz w:val="20"/>
          <w:szCs w:val="20"/>
          <w:lang w:eastAsia="en-GB"/>
        </w:rPr>
      </w:pPr>
    </w:p>
    <w:p w14:paraId="02BB7F16" w14:textId="77777777" w:rsidR="00FB5717" w:rsidRPr="008A3C13" w:rsidRDefault="00FB5717" w:rsidP="00FB5717">
      <w:pPr>
        <w:pStyle w:val="ListParagraph"/>
        <w:numPr>
          <w:ilvl w:val="0"/>
          <w:numId w:val="1"/>
        </w:numPr>
        <w:jc w:val="both"/>
        <w:rPr>
          <w:rFonts w:ascii="Century Gothic" w:hAnsi="Century Gothic" w:cs="Arial"/>
          <w:sz w:val="20"/>
          <w:szCs w:val="20"/>
          <w:lang w:eastAsia="en-GB"/>
        </w:rPr>
      </w:pPr>
      <w:r w:rsidRPr="008A3C13">
        <w:rPr>
          <w:rFonts w:ascii="Century Gothic" w:hAnsi="Century Gothic" w:cs="Arial"/>
          <w:sz w:val="20"/>
          <w:szCs w:val="20"/>
          <w:lang w:eastAsia="en-GB"/>
        </w:rPr>
        <w:t>Check the fridge is set with the correct temperature.</w:t>
      </w:r>
    </w:p>
    <w:p w14:paraId="6E0720AB" w14:textId="77777777" w:rsidR="00FB5717" w:rsidRPr="008A3C13" w:rsidRDefault="00FB5717" w:rsidP="00FB5717">
      <w:pPr>
        <w:pStyle w:val="ListParagraph"/>
        <w:numPr>
          <w:ilvl w:val="0"/>
          <w:numId w:val="1"/>
        </w:num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All foods must be checked to ensure that they are of the quality, substance and temperature required for storage and that they are within their use-by-dates.  </w:t>
      </w:r>
    </w:p>
    <w:p w14:paraId="227D35DF" w14:textId="77777777" w:rsidR="00FB5717" w:rsidRPr="008A3C13" w:rsidRDefault="00FB5717" w:rsidP="00FB5717">
      <w:pPr>
        <w:pStyle w:val="ListParagraph"/>
        <w:numPr>
          <w:ilvl w:val="0"/>
          <w:numId w:val="1"/>
        </w:num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 All foods must be stored under conditions that will prevent their deterioration.  Instructions on the label, if present, should be followed.</w:t>
      </w:r>
    </w:p>
    <w:p w14:paraId="38886CFA" w14:textId="77777777" w:rsidR="00FB5717" w:rsidRPr="008A3C13" w:rsidRDefault="00FB5717" w:rsidP="00FB5717">
      <w:pPr>
        <w:pStyle w:val="ListParagraph"/>
        <w:numPr>
          <w:ilvl w:val="0"/>
          <w:numId w:val="1"/>
        </w:num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Dispose of leftover food immediately.  </w:t>
      </w:r>
    </w:p>
    <w:p w14:paraId="64C978CD" w14:textId="77777777" w:rsidR="00FB5717" w:rsidRPr="008A3C13" w:rsidRDefault="00FB5717" w:rsidP="00FB5717">
      <w:pPr>
        <w:jc w:val="both"/>
        <w:rPr>
          <w:rFonts w:ascii="Century Gothic" w:hAnsi="Century Gothic" w:cs="Arial"/>
          <w:sz w:val="20"/>
          <w:szCs w:val="20"/>
          <w:u w:val="single"/>
          <w:lang w:eastAsia="en-GB"/>
        </w:rPr>
      </w:pPr>
    </w:p>
    <w:p w14:paraId="202C4357" w14:textId="77777777" w:rsidR="00FB5717" w:rsidRDefault="00FB5717" w:rsidP="00FB5717">
      <w:pPr>
        <w:jc w:val="both"/>
        <w:rPr>
          <w:rFonts w:ascii="Century Gothic" w:hAnsi="Century Gothic" w:cs="Arial"/>
          <w:sz w:val="20"/>
          <w:szCs w:val="20"/>
          <w:u w:val="single"/>
          <w:lang w:eastAsia="en-GB"/>
        </w:rPr>
      </w:pPr>
    </w:p>
    <w:p w14:paraId="5D20258A" w14:textId="77777777" w:rsidR="00FB5717" w:rsidRPr="008A3C13" w:rsidRDefault="00FB5717" w:rsidP="00FB5717">
      <w:pPr>
        <w:jc w:val="both"/>
        <w:rPr>
          <w:rFonts w:ascii="Century Gothic" w:hAnsi="Century Gothic" w:cs="Arial"/>
          <w:sz w:val="20"/>
          <w:szCs w:val="20"/>
          <w:u w:val="single"/>
          <w:lang w:eastAsia="en-GB"/>
        </w:rPr>
      </w:pPr>
    </w:p>
    <w:p w14:paraId="354CFD2B" w14:textId="77777777" w:rsidR="00FB5717" w:rsidRPr="008A3C13" w:rsidRDefault="00FB5717" w:rsidP="00FB5717">
      <w:pPr>
        <w:jc w:val="both"/>
        <w:rPr>
          <w:rFonts w:ascii="Century Gothic" w:hAnsi="Century Gothic" w:cs="Arial"/>
          <w:b/>
          <w:sz w:val="20"/>
          <w:szCs w:val="20"/>
          <w:u w:val="single"/>
          <w:lang w:eastAsia="en-GB"/>
        </w:rPr>
      </w:pPr>
      <w:r w:rsidRPr="008A3C13">
        <w:rPr>
          <w:rFonts w:ascii="Century Gothic" w:hAnsi="Century Gothic" w:cs="Arial"/>
          <w:b/>
          <w:sz w:val="20"/>
          <w:szCs w:val="20"/>
          <w:u w:val="single"/>
          <w:lang w:eastAsia="en-GB"/>
        </w:rPr>
        <w:t>Check of Heating System</w:t>
      </w:r>
    </w:p>
    <w:p w14:paraId="659932E2" w14:textId="77777777" w:rsidR="00FB5717" w:rsidRPr="008A3C13" w:rsidRDefault="00FB5717" w:rsidP="00FB5717">
      <w:pPr>
        <w:jc w:val="both"/>
        <w:rPr>
          <w:rFonts w:ascii="Century Gothic" w:hAnsi="Century Gothic" w:cs="Arial"/>
          <w:sz w:val="20"/>
          <w:szCs w:val="20"/>
          <w:u w:val="single"/>
          <w:lang w:eastAsia="en-GB"/>
        </w:rPr>
      </w:pPr>
    </w:p>
    <w:p w14:paraId="41420741" w14:textId="77777777" w:rsidR="00FB5717" w:rsidRDefault="00FB5717" w:rsidP="00FB5717">
      <w:pPr>
        <w:pStyle w:val="ListParagraph"/>
        <w:numPr>
          <w:ilvl w:val="0"/>
          <w:numId w:val="4"/>
        </w:numPr>
        <w:jc w:val="both"/>
        <w:rPr>
          <w:rFonts w:ascii="Century Gothic" w:hAnsi="Century Gothic" w:cs="Arial"/>
          <w:sz w:val="20"/>
          <w:szCs w:val="20"/>
        </w:rPr>
      </w:pPr>
      <w:r w:rsidRPr="008547CC">
        <w:rPr>
          <w:rFonts w:ascii="Century Gothic" w:hAnsi="Century Gothic" w:cs="Arial"/>
          <w:sz w:val="20"/>
          <w:szCs w:val="20"/>
        </w:rPr>
        <w:t xml:space="preserve">The minimum standards document defines the temperature range for rooms in which children are cared for as 18oC -21oC. It is necessary to monitor this on an ongoing basis and it is useful to have a thermometer in each room where children are cared for. </w:t>
      </w:r>
    </w:p>
    <w:p w14:paraId="1D1D2BD2" w14:textId="77777777" w:rsidR="00FB5717" w:rsidRPr="008547CC" w:rsidRDefault="00FB5717" w:rsidP="00FB5717">
      <w:pPr>
        <w:pStyle w:val="ListParagraph"/>
        <w:numPr>
          <w:ilvl w:val="0"/>
          <w:numId w:val="4"/>
        </w:numPr>
        <w:jc w:val="both"/>
        <w:rPr>
          <w:rFonts w:ascii="Century Gothic" w:hAnsi="Century Gothic" w:cs="Arial"/>
          <w:sz w:val="20"/>
          <w:szCs w:val="20"/>
        </w:rPr>
      </w:pPr>
      <w:r w:rsidRPr="008547CC">
        <w:rPr>
          <w:rFonts w:ascii="Century Gothic" w:hAnsi="Century Gothic" w:cs="Arial"/>
          <w:sz w:val="20"/>
          <w:szCs w:val="20"/>
        </w:rPr>
        <w:t xml:space="preserve">In relation to radiators and heating pipes, appropriate arrangements must be made </w:t>
      </w:r>
      <w:proofErr w:type="spellStart"/>
      <w:r>
        <w:rPr>
          <w:rFonts w:ascii="Century Gothic" w:hAnsi="Century Gothic" w:cs="Arial"/>
          <w:sz w:val="20"/>
          <w:szCs w:val="20"/>
        </w:rPr>
        <w:t>re</w:t>
      </w:r>
      <w:r w:rsidRPr="008547CC">
        <w:rPr>
          <w:rFonts w:ascii="Century Gothic" w:hAnsi="Century Gothic" w:cs="Arial"/>
          <w:sz w:val="20"/>
          <w:szCs w:val="20"/>
        </w:rPr>
        <w:t>to</w:t>
      </w:r>
      <w:proofErr w:type="spellEnd"/>
      <w:r w:rsidRPr="008547CC">
        <w:rPr>
          <w:rFonts w:ascii="Century Gothic" w:hAnsi="Century Gothic" w:cs="Arial"/>
          <w:sz w:val="20"/>
          <w:szCs w:val="20"/>
        </w:rPr>
        <w:t xml:space="preserve"> ensure that children are not exposed to direct contact.</w:t>
      </w:r>
    </w:p>
    <w:p w14:paraId="0326DDA7" w14:textId="77777777" w:rsidR="00FB5717" w:rsidRPr="008A3C13" w:rsidRDefault="00FB5717" w:rsidP="00FB5717">
      <w:pPr>
        <w:jc w:val="both"/>
        <w:rPr>
          <w:rFonts w:ascii="Century Gothic" w:hAnsi="Century Gothic" w:cs="Arial"/>
          <w:sz w:val="20"/>
          <w:szCs w:val="20"/>
          <w:lang w:eastAsia="en-GB"/>
        </w:rPr>
      </w:pPr>
    </w:p>
    <w:p w14:paraId="0511F24A" w14:textId="77777777" w:rsidR="00FB5717" w:rsidRDefault="00FB5717" w:rsidP="00FB5717">
      <w:pPr>
        <w:jc w:val="both"/>
        <w:rPr>
          <w:rFonts w:ascii="Century Gothic" w:hAnsi="Century Gothic" w:cs="Arial"/>
          <w:b/>
          <w:sz w:val="20"/>
          <w:szCs w:val="20"/>
          <w:u w:val="single"/>
          <w:lang w:eastAsia="en-GB"/>
        </w:rPr>
      </w:pPr>
    </w:p>
    <w:p w14:paraId="1C88B137" w14:textId="77777777" w:rsidR="00FB5717" w:rsidRPr="008A3C13" w:rsidRDefault="00FB5717" w:rsidP="00FB5717">
      <w:pPr>
        <w:jc w:val="both"/>
        <w:rPr>
          <w:rFonts w:ascii="Century Gothic" w:hAnsi="Century Gothic" w:cs="Arial"/>
          <w:b/>
          <w:sz w:val="20"/>
          <w:szCs w:val="20"/>
          <w:u w:val="single"/>
          <w:lang w:eastAsia="en-GB"/>
        </w:rPr>
      </w:pPr>
      <w:r w:rsidRPr="008A3C13">
        <w:rPr>
          <w:rFonts w:ascii="Century Gothic" w:hAnsi="Century Gothic" w:cs="Arial"/>
          <w:b/>
          <w:sz w:val="20"/>
          <w:szCs w:val="20"/>
          <w:u w:val="single"/>
          <w:lang w:eastAsia="en-GB"/>
        </w:rPr>
        <w:t>Checks of Toys and Play Equipment:</w:t>
      </w:r>
    </w:p>
    <w:p w14:paraId="43035B85" w14:textId="77777777" w:rsidR="00FB5717" w:rsidRPr="008A3C13" w:rsidRDefault="00FB5717" w:rsidP="00FB5717">
      <w:pPr>
        <w:jc w:val="both"/>
        <w:rPr>
          <w:rFonts w:ascii="Century Gothic" w:hAnsi="Century Gothic" w:cs="Arial"/>
          <w:sz w:val="20"/>
          <w:szCs w:val="20"/>
          <w:lang w:eastAsia="en-GB"/>
        </w:rPr>
      </w:pPr>
    </w:p>
    <w:p w14:paraId="72DAD205" w14:textId="77777777" w:rsidR="00FB5717" w:rsidRPr="008A3C13" w:rsidRDefault="00FB5717" w:rsidP="00FB5717">
      <w:pPr>
        <w:jc w:val="both"/>
        <w:rPr>
          <w:rFonts w:ascii="Century Gothic" w:hAnsi="Century Gothic" w:cs="Arial"/>
          <w:sz w:val="20"/>
          <w:szCs w:val="20"/>
          <w:lang w:eastAsia="en-GB"/>
        </w:rPr>
      </w:pPr>
      <w:r w:rsidRPr="008A3C13">
        <w:rPr>
          <w:rFonts w:ascii="Century Gothic" w:hAnsi="Century Gothic" w:cs="Arial"/>
          <w:sz w:val="20"/>
          <w:szCs w:val="20"/>
          <w:lang w:eastAsia="en-GB"/>
        </w:rPr>
        <w:t>Toys and play equipment should be a source of fun and learning for every child. However, they can become contaminated with germs from unwashed hands, spills of body fluids, or by children putting their mouths to them. It is advisable to have all toys cleaned and washed befo</w:t>
      </w:r>
      <w:r>
        <w:rPr>
          <w:rFonts w:ascii="Century Gothic" w:hAnsi="Century Gothic" w:cs="Arial"/>
          <w:sz w:val="20"/>
          <w:szCs w:val="20"/>
          <w:lang w:eastAsia="en-GB"/>
        </w:rPr>
        <w:t>re closure.</w:t>
      </w:r>
    </w:p>
    <w:p w14:paraId="4FB80419" w14:textId="77777777" w:rsidR="00FB5717" w:rsidRPr="008A3C13" w:rsidRDefault="00FB5717" w:rsidP="00FB5717">
      <w:pPr>
        <w:pStyle w:val="ListParagraph"/>
        <w:numPr>
          <w:ilvl w:val="0"/>
          <w:numId w:val="3"/>
        </w:numPr>
        <w:jc w:val="both"/>
        <w:rPr>
          <w:rFonts w:ascii="Century Gothic" w:hAnsi="Century Gothic" w:cs="Arial"/>
          <w:sz w:val="20"/>
          <w:szCs w:val="20"/>
          <w:lang w:eastAsia="en-GB"/>
        </w:rPr>
      </w:pPr>
      <w:r w:rsidRPr="008A3C13">
        <w:rPr>
          <w:rFonts w:ascii="Century Gothic" w:hAnsi="Century Gothic" w:cs="Arial"/>
          <w:sz w:val="20"/>
          <w:szCs w:val="20"/>
          <w:lang w:eastAsia="en-GB"/>
        </w:rPr>
        <w:lastRenderedPageBreak/>
        <w:t>All machine washable toys must be washed, stored clean and dry in clean containers or cupboards.</w:t>
      </w:r>
    </w:p>
    <w:p w14:paraId="61821DB4" w14:textId="77777777" w:rsidR="00FB5717" w:rsidRPr="008A3C13" w:rsidRDefault="00FB5717" w:rsidP="00FB5717">
      <w:pPr>
        <w:pStyle w:val="ListParagraph"/>
        <w:numPr>
          <w:ilvl w:val="0"/>
          <w:numId w:val="3"/>
        </w:num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Fabric materials, blankets and cushions should be machine washed, dried and stored in properly. </w:t>
      </w:r>
    </w:p>
    <w:p w14:paraId="57BA6E70" w14:textId="77777777" w:rsidR="00FB5717" w:rsidRPr="008A3C13" w:rsidRDefault="00FB5717" w:rsidP="00FB5717">
      <w:pPr>
        <w:pStyle w:val="ListParagraph"/>
        <w:numPr>
          <w:ilvl w:val="0"/>
          <w:numId w:val="2"/>
        </w:num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Plastic toys must be </w:t>
      </w:r>
      <w:proofErr w:type="spellStart"/>
      <w:r w:rsidRPr="008A3C13">
        <w:rPr>
          <w:rFonts w:ascii="Century Gothic" w:hAnsi="Century Gothic" w:cs="Arial"/>
          <w:sz w:val="20"/>
          <w:szCs w:val="20"/>
          <w:lang w:eastAsia="en-GB"/>
        </w:rPr>
        <w:t>sterilised</w:t>
      </w:r>
      <w:proofErr w:type="spellEnd"/>
      <w:r w:rsidRPr="008A3C13">
        <w:rPr>
          <w:rFonts w:ascii="Century Gothic" w:hAnsi="Century Gothic" w:cs="Arial"/>
          <w:sz w:val="20"/>
          <w:szCs w:val="20"/>
          <w:lang w:eastAsia="en-GB"/>
        </w:rPr>
        <w:t xml:space="preserve"> using Milton tablets or as instructed by the manufacturer. </w:t>
      </w:r>
    </w:p>
    <w:p w14:paraId="262B95AE" w14:textId="77777777" w:rsidR="00FB5717" w:rsidRPr="008A3C13" w:rsidRDefault="00FB5717" w:rsidP="00FB5717">
      <w:pPr>
        <w:pStyle w:val="ListParagraph"/>
        <w:numPr>
          <w:ilvl w:val="0"/>
          <w:numId w:val="2"/>
        </w:num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All equipment and working surfaces must be kept in a clean and hygienic condition. </w:t>
      </w:r>
    </w:p>
    <w:p w14:paraId="711A09A0" w14:textId="77777777" w:rsidR="00FB5717" w:rsidRPr="008A3C13" w:rsidRDefault="00FB5717" w:rsidP="00FB5717">
      <w:pPr>
        <w:pStyle w:val="ListParagraph"/>
        <w:jc w:val="both"/>
        <w:rPr>
          <w:rFonts w:ascii="Century Gothic" w:hAnsi="Century Gothic" w:cs="Arial"/>
          <w:sz w:val="20"/>
          <w:szCs w:val="20"/>
          <w:lang w:eastAsia="en-GB"/>
        </w:rPr>
      </w:pPr>
    </w:p>
    <w:p w14:paraId="0EF04207" w14:textId="77777777" w:rsidR="00FB5717" w:rsidRPr="008A3C13" w:rsidRDefault="00FB5717" w:rsidP="00FB5717">
      <w:pPr>
        <w:jc w:val="both"/>
        <w:rPr>
          <w:rFonts w:ascii="Century Gothic" w:hAnsi="Century Gothic" w:cs="Arial"/>
          <w:sz w:val="20"/>
          <w:szCs w:val="20"/>
          <w:u w:val="single"/>
        </w:rPr>
      </w:pPr>
      <w:r w:rsidRPr="008A3C13">
        <w:rPr>
          <w:rFonts w:ascii="Century Gothic" w:hAnsi="Century Gothic" w:cs="Arial"/>
          <w:sz w:val="20"/>
          <w:szCs w:val="20"/>
          <w:u w:val="single"/>
        </w:rPr>
        <w:t xml:space="preserve">Checks of Rubbish Bins </w:t>
      </w:r>
    </w:p>
    <w:p w14:paraId="3221C69C" w14:textId="77777777" w:rsidR="00FB5717" w:rsidRPr="008A3C13" w:rsidRDefault="00FB5717" w:rsidP="00FB5717">
      <w:pPr>
        <w:pStyle w:val="ListParagraph"/>
        <w:numPr>
          <w:ilvl w:val="0"/>
          <w:numId w:val="3"/>
        </w:num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All rubbish bins must be </w:t>
      </w:r>
      <w:proofErr w:type="gramStart"/>
      <w:r w:rsidRPr="008A3C13">
        <w:rPr>
          <w:rFonts w:ascii="Century Gothic" w:hAnsi="Century Gothic" w:cs="Arial"/>
          <w:sz w:val="20"/>
          <w:szCs w:val="20"/>
          <w:lang w:eastAsia="en-GB"/>
        </w:rPr>
        <w:t>emptied</w:t>
      </w:r>
      <w:proofErr w:type="gramEnd"/>
      <w:r w:rsidRPr="008A3C13">
        <w:rPr>
          <w:rFonts w:ascii="Century Gothic" w:hAnsi="Century Gothic" w:cs="Arial"/>
          <w:sz w:val="20"/>
          <w:szCs w:val="20"/>
          <w:lang w:eastAsia="en-GB"/>
        </w:rPr>
        <w:t xml:space="preserve"> and bin liners replaced. </w:t>
      </w:r>
    </w:p>
    <w:p w14:paraId="54CD0DC3" w14:textId="77777777" w:rsidR="00FB5717" w:rsidRPr="008A3C13" w:rsidRDefault="00FB5717" w:rsidP="00FB5717">
      <w:pPr>
        <w:jc w:val="both"/>
        <w:rPr>
          <w:rFonts w:ascii="Century Gothic" w:hAnsi="Century Gothic" w:cs="Arial"/>
          <w:sz w:val="20"/>
          <w:szCs w:val="20"/>
          <w:lang w:eastAsia="en-GB"/>
        </w:rPr>
      </w:pPr>
    </w:p>
    <w:p w14:paraId="5995C96E" w14:textId="77777777" w:rsidR="00FB5717" w:rsidRPr="008A3C13" w:rsidRDefault="00FB5717" w:rsidP="00FB5717">
      <w:pPr>
        <w:jc w:val="both"/>
        <w:rPr>
          <w:rFonts w:ascii="Century Gothic" w:hAnsi="Century Gothic" w:cs="Arial"/>
          <w:sz w:val="20"/>
          <w:szCs w:val="20"/>
          <w:lang w:eastAsia="en-GB"/>
        </w:rPr>
      </w:pPr>
    </w:p>
    <w:p w14:paraId="625D67C3" w14:textId="77777777" w:rsidR="00FB5717" w:rsidRPr="008A3C13" w:rsidRDefault="00FB5717" w:rsidP="00FB5717">
      <w:pPr>
        <w:jc w:val="both"/>
        <w:rPr>
          <w:rFonts w:ascii="Century Gothic" w:hAnsi="Century Gothic" w:cs="Arial"/>
          <w:sz w:val="20"/>
          <w:szCs w:val="20"/>
          <w:u w:val="single"/>
          <w:lang w:eastAsia="en-GB"/>
        </w:rPr>
      </w:pPr>
      <w:r w:rsidRPr="008A3C13">
        <w:rPr>
          <w:rFonts w:ascii="Century Gothic" w:hAnsi="Century Gothic" w:cs="Arial"/>
          <w:sz w:val="20"/>
          <w:szCs w:val="20"/>
          <w:u w:val="single"/>
          <w:lang w:eastAsia="en-GB"/>
        </w:rPr>
        <w:t>Checks of Windows, Doors and Alarms.</w:t>
      </w:r>
    </w:p>
    <w:p w14:paraId="346285C6" w14:textId="77777777" w:rsidR="00FB5717" w:rsidRPr="008A3C13" w:rsidRDefault="00FB5717" w:rsidP="00FB5717">
      <w:pPr>
        <w:jc w:val="both"/>
        <w:rPr>
          <w:rFonts w:ascii="Century Gothic" w:hAnsi="Century Gothic" w:cs="Arial"/>
          <w:sz w:val="20"/>
          <w:szCs w:val="20"/>
          <w:u w:val="single"/>
          <w:lang w:eastAsia="en-GB"/>
        </w:rPr>
      </w:pPr>
    </w:p>
    <w:p w14:paraId="42B2BFEA" w14:textId="77777777" w:rsidR="00FB5717" w:rsidRPr="008A3C13" w:rsidRDefault="00FB5717" w:rsidP="00FB5717">
      <w:pPr>
        <w:pStyle w:val="ListParagraph"/>
        <w:numPr>
          <w:ilvl w:val="0"/>
          <w:numId w:val="3"/>
        </w:num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Check that all windows and doors are securely closed and locked. </w:t>
      </w:r>
    </w:p>
    <w:p w14:paraId="5E795CAE" w14:textId="77777777" w:rsidR="00FB5717" w:rsidRPr="008A3C13" w:rsidRDefault="00FB5717" w:rsidP="00FB5717">
      <w:pPr>
        <w:pStyle w:val="ListParagraph"/>
        <w:numPr>
          <w:ilvl w:val="0"/>
          <w:numId w:val="3"/>
        </w:numPr>
        <w:jc w:val="both"/>
        <w:rPr>
          <w:rFonts w:ascii="Century Gothic" w:hAnsi="Century Gothic" w:cs="Arial"/>
          <w:sz w:val="20"/>
          <w:szCs w:val="20"/>
          <w:lang w:eastAsia="en-GB"/>
        </w:rPr>
      </w:pPr>
      <w:r w:rsidRPr="008A3C13">
        <w:rPr>
          <w:rFonts w:ascii="Century Gothic" w:hAnsi="Century Gothic" w:cs="Arial"/>
          <w:sz w:val="20"/>
          <w:szCs w:val="20"/>
          <w:lang w:eastAsia="en-GB"/>
        </w:rPr>
        <w:t xml:space="preserve">Activate the alarm. </w:t>
      </w:r>
    </w:p>
    <w:p w14:paraId="46EA270A"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8DE60" w14:textId="77777777" w:rsidR="00FB5717" w:rsidRDefault="00FB5717" w:rsidP="00FB5717">
      <w:r>
        <w:separator/>
      </w:r>
    </w:p>
  </w:endnote>
  <w:endnote w:type="continuationSeparator" w:id="0">
    <w:p w14:paraId="374166DA" w14:textId="77777777" w:rsidR="00FB5717" w:rsidRDefault="00FB5717" w:rsidP="00FB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9D09D" w14:textId="77777777" w:rsidR="00FB5717" w:rsidRDefault="00FB5717" w:rsidP="00FB5717">
      <w:r>
        <w:separator/>
      </w:r>
    </w:p>
  </w:footnote>
  <w:footnote w:type="continuationSeparator" w:id="0">
    <w:p w14:paraId="58581E63" w14:textId="77777777" w:rsidR="00FB5717" w:rsidRDefault="00FB5717" w:rsidP="00FB5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32945" w14:textId="068F2C0B" w:rsidR="00FB5717" w:rsidRDefault="00FB5717">
    <w:pPr>
      <w:pStyle w:val="Header"/>
    </w:pPr>
    <w:r>
      <w:rPr>
        <w:noProof/>
      </w:rPr>
      <w:drawing>
        <wp:anchor distT="0" distB="0" distL="114300" distR="114300" simplePos="0" relativeHeight="251659264" behindDoc="0" locked="0" layoutInCell="1" allowOverlap="1" wp14:anchorId="3D995566" wp14:editId="06840C11">
          <wp:simplePos x="0" y="0"/>
          <wp:positionH relativeFrom="margin">
            <wp:posOffset>5628290</wp:posOffset>
          </wp:positionH>
          <wp:positionV relativeFrom="paragraph">
            <wp:posOffset>-300180</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031EE"/>
    <w:multiLevelType w:val="hybridMultilevel"/>
    <w:tmpl w:val="44DE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E432CB"/>
    <w:multiLevelType w:val="hybridMultilevel"/>
    <w:tmpl w:val="87903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33232D"/>
    <w:multiLevelType w:val="hybridMultilevel"/>
    <w:tmpl w:val="9B349346"/>
    <w:lvl w:ilvl="0" w:tplc="B91E5168">
      <w:numFmt w:val="bullet"/>
      <w:lvlText w:val="•"/>
      <w:lvlJc w:val="left"/>
      <w:pPr>
        <w:ind w:left="720" w:hanging="360"/>
      </w:pPr>
      <w:rPr>
        <w:rFonts w:ascii="Arial" w:eastAsia="Times New Roman" w:hAnsi="Arial" w:hint="default"/>
        <w:sz w:val="3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376563"/>
    <w:multiLevelType w:val="hybridMultilevel"/>
    <w:tmpl w:val="950E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041327">
    <w:abstractNumId w:val="3"/>
  </w:num>
  <w:num w:numId="2" w16cid:durableId="1901821235">
    <w:abstractNumId w:val="1"/>
  </w:num>
  <w:num w:numId="3" w16cid:durableId="268204301">
    <w:abstractNumId w:val="2"/>
  </w:num>
  <w:num w:numId="4" w16cid:durableId="82840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17"/>
    <w:rsid w:val="00133005"/>
    <w:rsid w:val="0046183B"/>
    <w:rsid w:val="008B2A4A"/>
    <w:rsid w:val="00964904"/>
    <w:rsid w:val="00FB5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996"/>
  <w15:chartTrackingRefBased/>
  <w15:docId w15:val="{8B165148-4682-4407-8E7E-195C6CD2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1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B5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7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7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7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7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717"/>
    <w:rPr>
      <w:rFonts w:eastAsiaTheme="majorEastAsia" w:cstheme="majorBidi"/>
      <w:color w:val="272727" w:themeColor="text1" w:themeTint="D8"/>
    </w:rPr>
  </w:style>
  <w:style w:type="paragraph" w:styleId="Title">
    <w:name w:val="Title"/>
    <w:basedOn w:val="Normal"/>
    <w:next w:val="Normal"/>
    <w:link w:val="TitleChar"/>
    <w:uiPriority w:val="10"/>
    <w:qFormat/>
    <w:rsid w:val="00FB57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717"/>
    <w:pPr>
      <w:spacing w:before="160"/>
      <w:jc w:val="center"/>
    </w:pPr>
    <w:rPr>
      <w:i/>
      <w:iCs/>
      <w:color w:val="404040" w:themeColor="text1" w:themeTint="BF"/>
    </w:rPr>
  </w:style>
  <w:style w:type="character" w:customStyle="1" w:styleId="QuoteChar">
    <w:name w:val="Quote Char"/>
    <w:basedOn w:val="DefaultParagraphFont"/>
    <w:link w:val="Quote"/>
    <w:uiPriority w:val="29"/>
    <w:rsid w:val="00FB5717"/>
    <w:rPr>
      <w:i/>
      <w:iCs/>
      <w:color w:val="404040" w:themeColor="text1" w:themeTint="BF"/>
    </w:rPr>
  </w:style>
  <w:style w:type="paragraph" w:styleId="ListParagraph">
    <w:name w:val="List Paragraph"/>
    <w:basedOn w:val="Normal"/>
    <w:uiPriority w:val="34"/>
    <w:qFormat/>
    <w:rsid w:val="00FB5717"/>
    <w:pPr>
      <w:ind w:left="720"/>
      <w:contextualSpacing/>
    </w:pPr>
  </w:style>
  <w:style w:type="character" w:styleId="IntenseEmphasis">
    <w:name w:val="Intense Emphasis"/>
    <w:basedOn w:val="DefaultParagraphFont"/>
    <w:uiPriority w:val="21"/>
    <w:qFormat/>
    <w:rsid w:val="00FB5717"/>
    <w:rPr>
      <w:i/>
      <w:iCs/>
      <w:color w:val="0F4761" w:themeColor="accent1" w:themeShade="BF"/>
    </w:rPr>
  </w:style>
  <w:style w:type="paragraph" w:styleId="IntenseQuote">
    <w:name w:val="Intense Quote"/>
    <w:basedOn w:val="Normal"/>
    <w:next w:val="Normal"/>
    <w:link w:val="IntenseQuoteChar"/>
    <w:uiPriority w:val="30"/>
    <w:qFormat/>
    <w:rsid w:val="00FB5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717"/>
    <w:rPr>
      <w:i/>
      <w:iCs/>
      <w:color w:val="0F4761" w:themeColor="accent1" w:themeShade="BF"/>
    </w:rPr>
  </w:style>
  <w:style w:type="character" w:styleId="IntenseReference">
    <w:name w:val="Intense Reference"/>
    <w:basedOn w:val="DefaultParagraphFont"/>
    <w:uiPriority w:val="32"/>
    <w:qFormat/>
    <w:rsid w:val="00FB5717"/>
    <w:rPr>
      <w:b/>
      <w:bCs/>
      <w:smallCaps/>
      <w:color w:val="0F4761" w:themeColor="accent1" w:themeShade="BF"/>
      <w:spacing w:val="5"/>
    </w:rPr>
  </w:style>
  <w:style w:type="paragraph" w:styleId="Header">
    <w:name w:val="header"/>
    <w:basedOn w:val="Normal"/>
    <w:link w:val="HeaderChar"/>
    <w:uiPriority w:val="99"/>
    <w:unhideWhenUsed/>
    <w:rsid w:val="00FB5717"/>
    <w:pPr>
      <w:tabs>
        <w:tab w:val="center" w:pos="4513"/>
        <w:tab w:val="right" w:pos="9026"/>
      </w:tabs>
    </w:pPr>
  </w:style>
  <w:style w:type="character" w:customStyle="1" w:styleId="HeaderChar">
    <w:name w:val="Header Char"/>
    <w:basedOn w:val="DefaultParagraphFont"/>
    <w:link w:val="Header"/>
    <w:uiPriority w:val="99"/>
    <w:rsid w:val="00FB5717"/>
  </w:style>
  <w:style w:type="paragraph" w:styleId="Footer">
    <w:name w:val="footer"/>
    <w:basedOn w:val="Normal"/>
    <w:link w:val="FooterChar"/>
    <w:uiPriority w:val="99"/>
    <w:unhideWhenUsed/>
    <w:rsid w:val="00FB5717"/>
    <w:pPr>
      <w:tabs>
        <w:tab w:val="center" w:pos="4513"/>
        <w:tab w:val="right" w:pos="9026"/>
      </w:tabs>
    </w:pPr>
  </w:style>
  <w:style w:type="character" w:customStyle="1" w:styleId="FooterChar">
    <w:name w:val="Footer Char"/>
    <w:basedOn w:val="DefaultParagraphFont"/>
    <w:link w:val="Footer"/>
    <w:uiPriority w:val="99"/>
    <w:rsid w:val="00FB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2024-10-21T12:47:00Z</dcterms:created>
  <dcterms:modified xsi:type="dcterms:W3CDTF">2024-10-21T12:48:00Z</dcterms:modified>
</cp:coreProperties>
</file>