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EB8D4" w14:textId="0B5A10BE" w:rsidR="00622BDC" w:rsidRPr="003142AE" w:rsidRDefault="00764455" w:rsidP="00622BDC">
      <w:pPr>
        <w:jc w:val="center"/>
        <w:rPr>
          <w:rFonts w:ascii="Century Gothic" w:hAnsi="Century Gothic"/>
          <w:b/>
          <w:sz w:val="32"/>
          <w:szCs w:val="32"/>
        </w:rPr>
      </w:pPr>
      <w:r>
        <w:rPr>
          <w:rFonts w:ascii="Century Gothic" w:hAnsi="Century Gothic"/>
          <w:b/>
          <w:sz w:val="32"/>
          <w:szCs w:val="32"/>
        </w:rPr>
        <w:t xml:space="preserve"> </w:t>
      </w:r>
      <w:r w:rsidR="00622BDC" w:rsidRPr="003142AE">
        <w:rPr>
          <w:rFonts w:ascii="Century Gothic" w:hAnsi="Century Gothic"/>
          <w:b/>
          <w:sz w:val="32"/>
          <w:szCs w:val="32"/>
        </w:rPr>
        <w:t>Holidays</w:t>
      </w:r>
    </w:p>
    <w:p w14:paraId="3F85847E" w14:textId="77777777" w:rsidR="00622BDC" w:rsidRDefault="00622BDC" w:rsidP="00622BDC">
      <w:pPr>
        <w:jc w:val="both"/>
        <w:rPr>
          <w:rFonts w:ascii="Century Gothic" w:hAnsi="Century Gothic"/>
          <w:b/>
          <w:sz w:val="28"/>
          <w:szCs w:val="28"/>
        </w:rPr>
      </w:pPr>
    </w:p>
    <w:p w14:paraId="0038A9B3" w14:textId="77777777" w:rsidR="00622BDC" w:rsidRPr="00A5341D" w:rsidRDefault="00622BDC" w:rsidP="00622BDC">
      <w:pPr>
        <w:jc w:val="both"/>
        <w:rPr>
          <w:rFonts w:ascii="Century Gothic" w:hAnsi="Century Gothic"/>
          <w:b/>
          <w:sz w:val="28"/>
          <w:szCs w:val="28"/>
        </w:rPr>
      </w:pPr>
      <w:r w:rsidRPr="00A5341D">
        <w:rPr>
          <w:rFonts w:ascii="Century Gothic" w:hAnsi="Century Gothic"/>
          <w:b/>
          <w:sz w:val="28"/>
          <w:szCs w:val="28"/>
        </w:rPr>
        <w:t>Annual Holidays</w:t>
      </w:r>
    </w:p>
    <w:p w14:paraId="18D2D5ED" w14:textId="77777777" w:rsidR="00622BDC" w:rsidRPr="0047012C" w:rsidRDefault="00622BDC" w:rsidP="00622BDC">
      <w:pPr>
        <w:jc w:val="both"/>
        <w:rPr>
          <w:rFonts w:ascii="Century Gothic" w:hAnsi="Century Gothic"/>
          <w:b/>
          <w:sz w:val="20"/>
          <w:szCs w:val="20"/>
        </w:rPr>
      </w:pPr>
    </w:p>
    <w:p w14:paraId="6B65AAC8"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Your holiday entitlement is shown within your contract of employment. The holiday year as shown in your contract is January 1</w:t>
      </w:r>
      <w:r w:rsidRPr="0047012C">
        <w:rPr>
          <w:rFonts w:ascii="Century Gothic" w:hAnsi="Century Gothic"/>
          <w:sz w:val="20"/>
          <w:szCs w:val="20"/>
          <w:vertAlign w:val="superscript"/>
        </w:rPr>
        <w:t>st</w:t>
      </w:r>
      <w:r w:rsidRPr="0047012C">
        <w:rPr>
          <w:rFonts w:ascii="Century Gothic" w:hAnsi="Century Gothic"/>
          <w:sz w:val="20"/>
          <w:szCs w:val="20"/>
        </w:rPr>
        <w:t xml:space="preserve"> until the </w:t>
      </w:r>
      <w:proofErr w:type="gramStart"/>
      <w:r w:rsidRPr="0047012C">
        <w:rPr>
          <w:rFonts w:ascii="Century Gothic" w:hAnsi="Century Gothic"/>
          <w:sz w:val="20"/>
          <w:szCs w:val="20"/>
        </w:rPr>
        <w:t>31</w:t>
      </w:r>
      <w:r w:rsidRPr="0047012C">
        <w:rPr>
          <w:rFonts w:ascii="Century Gothic" w:hAnsi="Century Gothic"/>
          <w:sz w:val="20"/>
          <w:szCs w:val="20"/>
          <w:vertAlign w:val="superscript"/>
        </w:rPr>
        <w:t>st</w:t>
      </w:r>
      <w:proofErr w:type="gramEnd"/>
      <w:r w:rsidRPr="0047012C">
        <w:rPr>
          <w:rFonts w:ascii="Century Gothic" w:hAnsi="Century Gothic"/>
          <w:sz w:val="20"/>
          <w:szCs w:val="20"/>
        </w:rPr>
        <w:t xml:space="preserve"> December. The holiday entitlement is 28 days which includes public bank holidays for full time staff with part time workers have a pro-rata entitlement. </w:t>
      </w:r>
    </w:p>
    <w:p w14:paraId="3655A004" w14:textId="77777777" w:rsidR="00622BDC" w:rsidRPr="0047012C" w:rsidRDefault="00622BDC" w:rsidP="00622BDC">
      <w:pPr>
        <w:jc w:val="both"/>
        <w:rPr>
          <w:rFonts w:ascii="Century Gothic" w:hAnsi="Century Gothic"/>
          <w:sz w:val="20"/>
          <w:szCs w:val="20"/>
        </w:rPr>
      </w:pPr>
    </w:p>
    <w:p w14:paraId="0DE891F2"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It is our policy to encourage you to take all your holiday entitlement within the current holiday year.</w:t>
      </w:r>
    </w:p>
    <w:p w14:paraId="2E33B83F" w14:textId="77777777" w:rsidR="00622BDC" w:rsidRPr="0047012C" w:rsidRDefault="00622BDC" w:rsidP="00622BDC">
      <w:pPr>
        <w:jc w:val="both"/>
        <w:rPr>
          <w:rFonts w:ascii="Century Gothic" w:hAnsi="Century Gothic"/>
          <w:sz w:val="20"/>
          <w:szCs w:val="20"/>
        </w:rPr>
      </w:pPr>
    </w:p>
    <w:p w14:paraId="11301FBB" w14:textId="77777777" w:rsidR="00622BDC" w:rsidRPr="0047012C" w:rsidRDefault="00622BDC" w:rsidP="00622BDC">
      <w:pPr>
        <w:jc w:val="both"/>
        <w:rPr>
          <w:rFonts w:ascii="Century Gothic" w:hAnsi="Century Gothic"/>
          <w:b/>
          <w:sz w:val="20"/>
          <w:szCs w:val="20"/>
        </w:rPr>
      </w:pPr>
    </w:p>
    <w:p w14:paraId="7E3E1069" w14:textId="77777777" w:rsidR="00622BDC" w:rsidRPr="0047012C" w:rsidRDefault="00622BDC" w:rsidP="00622BDC">
      <w:pPr>
        <w:jc w:val="both"/>
        <w:rPr>
          <w:rFonts w:ascii="Century Gothic" w:hAnsi="Century Gothic"/>
          <w:b/>
          <w:sz w:val="20"/>
          <w:szCs w:val="20"/>
        </w:rPr>
      </w:pPr>
      <w:r w:rsidRPr="0047012C">
        <w:rPr>
          <w:rFonts w:ascii="Century Gothic" w:hAnsi="Century Gothic"/>
          <w:b/>
          <w:sz w:val="20"/>
          <w:szCs w:val="20"/>
        </w:rPr>
        <w:t>Annual Leave cannot be carried forward to the following year.</w:t>
      </w:r>
    </w:p>
    <w:p w14:paraId="2E08974A" w14:textId="77777777" w:rsidR="00622BDC" w:rsidRPr="0047012C" w:rsidRDefault="00622BDC" w:rsidP="00622BDC">
      <w:pPr>
        <w:jc w:val="both"/>
        <w:rPr>
          <w:rFonts w:ascii="Century Gothic" w:hAnsi="Century Gothic"/>
          <w:b/>
          <w:sz w:val="20"/>
          <w:szCs w:val="20"/>
        </w:rPr>
      </w:pPr>
    </w:p>
    <w:p w14:paraId="1AA0B133" w14:textId="77777777" w:rsidR="00622BDC" w:rsidRDefault="00622BDC" w:rsidP="00622BDC">
      <w:pPr>
        <w:jc w:val="both"/>
        <w:rPr>
          <w:rFonts w:ascii="Century Gothic" w:hAnsi="Century Gothic"/>
          <w:b/>
          <w:sz w:val="20"/>
          <w:szCs w:val="20"/>
        </w:rPr>
      </w:pPr>
      <w:r w:rsidRPr="0047012C">
        <w:rPr>
          <w:rFonts w:ascii="Century Gothic" w:hAnsi="Century Gothic"/>
          <w:b/>
          <w:sz w:val="20"/>
          <w:szCs w:val="20"/>
        </w:rPr>
        <w:t>Conditions Applying to your Annual Holiday Entitlement</w:t>
      </w:r>
    </w:p>
    <w:p w14:paraId="4CDE7000" w14:textId="77777777" w:rsidR="00764455" w:rsidRDefault="00764455" w:rsidP="00622BDC">
      <w:pPr>
        <w:jc w:val="both"/>
        <w:rPr>
          <w:rFonts w:ascii="Century Gothic" w:hAnsi="Century Gothic"/>
          <w:b/>
          <w:sz w:val="20"/>
          <w:szCs w:val="20"/>
        </w:rPr>
      </w:pPr>
    </w:p>
    <w:p w14:paraId="7A865ADC" w14:textId="241776F8" w:rsidR="00764455" w:rsidRPr="00764455" w:rsidRDefault="00764455" w:rsidP="00622BDC">
      <w:pPr>
        <w:jc w:val="both"/>
        <w:rPr>
          <w:rFonts w:ascii="Century Gothic" w:hAnsi="Century Gothic"/>
          <w:bCs/>
          <w:sz w:val="20"/>
          <w:szCs w:val="20"/>
        </w:rPr>
      </w:pPr>
      <w:r>
        <w:rPr>
          <w:rFonts w:ascii="Century Gothic" w:hAnsi="Century Gothic"/>
          <w:bCs/>
          <w:sz w:val="20"/>
          <w:szCs w:val="20"/>
        </w:rPr>
        <w:t xml:space="preserve">You should complete a request on our Bright HR app. This should be accepted by the director before any firm holiday arrangements are made. </w:t>
      </w:r>
    </w:p>
    <w:p w14:paraId="6D29E665" w14:textId="77777777" w:rsidR="00622BDC" w:rsidRPr="0047012C" w:rsidRDefault="00622BDC" w:rsidP="00622BDC">
      <w:pPr>
        <w:jc w:val="both"/>
        <w:rPr>
          <w:rFonts w:ascii="Century Gothic" w:hAnsi="Century Gothic"/>
          <w:sz w:val="20"/>
          <w:szCs w:val="20"/>
        </w:rPr>
      </w:pPr>
    </w:p>
    <w:p w14:paraId="7B789222" w14:textId="77777777" w:rsidR="00622BDC" w:rsidRPr="0047012C" w:rsidRDefault="00622BDC" w:rsidP="00622BDC">
      <w:pPr>
        <w:jc w:val="both"/>
        <w:rPr>
          <w:rFonts w:ascii="Century Gothic" w:hAnsi="Century Gothic"/>
          <w:sz w:val="20"/>
          <w:szCs w:val="20"/>
        </w:rPr>
      </w:pPr>
    </w:p>
    <w:p w14:paraId="5B8B1810" w14:textId="77777777" w:rsidR="00622BDC" w:rsidRPr="0047012C" w:rsidRDefault="00622BDC" w:rsidP="00622BDC">
      <w:pPr>
        <w:jc w:val="both"/>
        <w:rPr>
          <w:rFonts w:ascii="Century Gothic" w:hAnsi="Century Gothic"/>
          <w:b/>
          <w:sz w:val="20"/>
          <w:szCs w:val="20"/>
        </w:rPr>
      </w:pPr>
      <w:r w:rsidRPr="0047012C">
        <w:rPr>
          <w:rFonts w:ascii="Century Gothic" w:hAnsi="Century Gothic"/>
          <w:b/>
          <w:sz w:val="20"/>
          <w:szCs w:val="20"/>
        </w:rPr>
        <w:t>Restrictions:</w:t>
      </w:r>
    </w:p>
    <w:p w14:paraId="02270571" w14:textId="19DDF69B" w:rsidR="00622BDC" w:rsidRPr="0047012C" w:rsidRDefault="00622BDC" w:rsidP="00622BDC">
      <w:pPr>
        <w:pStyle w:val="ListParagraph"/>
        <w:numPr>
          <w:ilvl w:val="0"/>
          <w:numId w:val="1"/>
        </w:numPr>
        <w:jc w:val="both"/>
        <w:rPr>
          <w:rFonts w:ascii="Century Gothic" w:hAnsi="Century Gothic"/>
          <w:sz w:val="20"/>
          <w:szCs w:val="20"/>
        </w:rPr>
      </w:pPr>
      <w:r w:rsidRPr="0047012C">
        <w:rPr>
          <w:rFonts w:ascii="Century Gothic" w:hAnsi="Century Gothic"/>
          <w:sz w:val="20"/>
          <w:szCs w:val="20"/>
        </w:rPr>
        <w:t xml:space="preserve">No more than </w:t>
      </w:r>
      <w:r w:rsidR="00764455">
        <w:rPr>
          <w:rFonts w:ascii="Century Gothic" w:hAnsi="Century Gothic"/>
          <w:sz w:val="20"/>
          <w:szCs w:val="20"/>
        </w:rPr>
        <w:t>2</w:t>
      </w:r>
      <w:r w:rsidRPr="0047012C">
        <w:rPr>
          <w:rFonts w:ascii="Century Gothic" w:hAnsi="Century Gothic"/>
          <w:sz w:val="20"/>
          <w:szCs w:val="20"/>
        </w:rPr>
        <w:t xml:space="preserve"> members of staff are permitted to take holiday at the same time.</w:t>
      </w:r>
      <w:r w:rsidR="00422CF7">
        <w:rPr>
          <w:rFonts w:ascii="Century Gothic" w:hAnsi="Century Gothic"/>
          <w:sz w:val="20"/>
          <w:szCs w:val="20"/>
        </w:rPr>
        <w:t xml:space="preserve"> No one from the same room is permitted to take holiday at the same time. If 2 qualified members of staff request the same time off, this is at the discretion of management to decide, as this is not always possible. </w:t>
      </w:r>
    </w:p>
    <w:p w14:paraId="2E087B8C" w14:textId="77777777" w:rsidR="00622BDC" w:rsidRPr="0047012C" w:rsidRDefault="00622BDC" w:rsidP="00622BDC">
      <w:pPr>
        <w:jc w:val="both"/>
        <w:rPr>
          <w:rFonts w:ascii="Century Gothic" w:hAnsi="Century Gothic"/>
          <w:sz w:val="20"/>
          <w:szCs w:val="20"/>
        </w:rPr>
      </w:pPr>
    </w:p>
    <w:p w14:paraId="167865E2" w14:textId="77777777" w:rsidR="00622BDC" w:rsidRPr="0047012C" w:rsidRDefault="00622BDC" w:rsidP="00622BDC">
      <w:pPr>
        <w:pStyle w:val="ListParagraph"/>
        <w:jc w:val="both"/>
        <w:rPr>
          <w:rFonts w:ascii="Century Gothic" w:hAnsi="Century Gothic"/>
          <w:b/>
          <w:sz w:val="20"/>
          <w:szCs w:val="20"/>
        </w:rPr>
      </w:pPr>
    </w:p>
    <w:p w14:paraId="23E9462D"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You should give at least one month’s notice of your intentions to take holidays and at least two weeks’ notice is required for any single day’s leave.</w:t>
      </w:r>
    </w:p>
    <w:p w14:paraId="4735F33B" w14:textId="77777777" w:rsidR="00622BDC" w:rsidRPr="0047012C" w:rsidRDefault="00622BDC" w:rsidP="00622BDC">
      <w:pPr>
        <w:jc w:val="both"/>
        <w:rPr>
          <w:rFonts w:ascii="Century Gothic" w:hAnsi="Century Gothic"/>
          <w:sz w:val="20"/>
          <w:szCs w:val="20"/>
        </w:rPr>
      </w:pPr>
    </w:p>
    <w:p w14:paraId="7BC0F1D3"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Your holiday pay will be at your normal basic rate of pay.</w:t>
      </w:r>
    </w:p>
    <w:p w14:paraId="340A3239" w14:textId="77777777" w:rsidR="00622BDC" w:rsidRPr="0047012C" w:rsidRDefault="00622BDC" w:rsidP="00622BDC">
      <w:pPr>
        <w:jc w:val="both"/>
        <w:rPr>
          <w:rFonts w:ascii="Century Gothic" w:hAnsi="Century Gothic"/>
          <w:sz w:val="20"/>
          <w:szCs w:val="20"/>
        </w:rPr>
      </w:pPr>
    </w:p>
    <w:p w14:paraId="0635973E"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 xml:space="preserve">The maximum continuous holiday period allowed is two weeks. In exceptional circumstances, staff who wish to take a period longer than two weeks will need to contact the Manager for </w:t>
      </w:r>
      <w:proofErr w:type="spellStart"/>
      <w:r w:rsidRPr="0047012C">
        <w:rPr>
          <w:rFonts w:ascii="Century Gothic" w:hAnsi="Century Gothic"/>
          <w:sz w:val="20"/>
          <w:szCs w:val="20"/>
        </w:rPr>
        <w:t>authorisation</w:t>
      </w:r>
      <w:proofErr w:type="spellEnd"/>
      <w:r w:rsidRPr="0047012C">
        <w:rPr>
          <w:rFonts w:ascii="Century Gothic" w:hAnsi="Century Gothic"/>
          <w:sz w:val="20"/>
          <w:szCs w:val="20"/>
        </w:rPr>
        <w:t>.</w:t>
      </w:r>
    </w:p>
    <w:p w14:paraId="50F7D387" w14:textId="77777777" w:rsidR="00622BDC" w:rsidRPr="0047012C" w:rsidRDefault="00622BDC" w:rsidP="00622BDC">
      <w:pPr>
        <w:jc w:val="both"/>
        <w:rPr>
          <w:rFonts w:ascii="Century Gothic" w:hAnsi="Century Gothic"/>
          <w:sz w:val="20"/>
          <w:szCs w:val="20"/>
        </w:rPr>
      </w:pPr>
    </w:p>
    <w:p w14:paraId="4E7AD01D" w14:textId="77777777" w:rsidR="00622BDC" w:rsidRPr="0047012C" w:rsidRDefault="00622BDC" w:rsidP="00622BDC">
      <w:pPr>
        <w:jc w:val="both"/>
        <w:rPr>
          <w:rFonts w:ascii="Century Gothic" w:hAnsi="Century Gothic"/>
          <w:sz w:val="20"/>
          <w:szCs w:val="20"/>
        </w:rPr>
      </w:pPr>
      <w:r w:rsidRPr="0047012C">
        <w:rPr>
          <w:rFonts w:ascii="Century Gothic" w:hAnsi="Century Gothic"/>
          <w:sz w:val="20"/>
          <w:szCs w:val="20"/>
        </w:rPr>
        <w:t>You are required to take holidays during any periods of general shutdown for the business. This may include any summer or Christmas shutdown. Please note that the Company will notify you annually in January of any such periods of proposed closure.</w:t>
      </w:r>
    </w:p>
    <w:p w14:paraId="2F1E0DC3" w14:textId="77777777" w:rsidR="00622BDC" w:rsidRPr="0047012C" w:rsidRDefault="00622BDC" w:rsidP="00622BDC">
      <w:pPr>
        <w:jc w:val="both"/>
        <w:rPr>
          <w:rFonts w:ascii="Century Gothic" w:hAnsi="Century Gothic"/>
          <w:sz w:val="20"/>
          <w:szCs w:val="20"/>
        </w:rPr>
      </w:pPr>
    </w:p>
    <w:p w14:paraId="2F02C5FC" w14:textId="77777777" w:rsidR="00622BDC" w:rsidRPr="003142AE" w:rsidRDefault="00622BDC" w:rsidP="00622BDC">
      <w:pPr>
        <w:jc w:val="both"/>
        <w:rPr>
          <w:rFonts w:ascii="Century Gothic" w:hAnsi="Century Gothic"/>
        </w:rPr>
      </w:pPr>
      <w:r w:rsidRPr="0047012C">
        <w:rPr>
          <w:rFonts w:ascii="Century Gothic" w:hAnsi="Century Gothic"/>
          <w:sz w:val="20"/>
          <w:szCs w:val="20"/>
        </w:rPr>
        <w:t>In the event of termination of your employment any holidays accrued but not taken will be paid for. However, in the event of you having taken holidays for which you have not accrued sufficient days pro rata then appropriate</w:t>
      </w:r>
      <w:r w:rsidRPr="00184F6C">
        <w:rPr>
          <w:rFonts w:ascii="Century Gothic" w:hAnsi="Century Gothic"/>
        </w:rPr>
        <w:t xml:space="preserve"> </w:t>
      </w:r>
      <w:r w:rsidRPr="0047012C">
        <w:rPr>
          <w:rFonts w:ascii="Century Gothic" w:hAnsi="Century Gothic"/>
          <w:sz w:val="20"/>
          <w:szCs w:val="20"/>
        </w:rPr>
        <w:t>payments will be deducted from your final wages and salary. This is an express term of your contract of employment.</w:t>
      </w:r>
    </w:p>
    <w:p w14:paraId="192575C5" w14:textId="77777777" w:rsidR="00622BDC" w:rsidRDefault="00622BDC" w:rsidP="00622BDC">
      <w:pPr>
        <w:pStyle w:val="Heading1"/>
        <w:jc w:val="both"/>
        <w:rPr>
          <w:rFonts w:ascii="Century Gothic" w:hAnsi="Century Gothic"/>
        </w:rPr>
      </w:pPr>
    </w:p>
    <w:p w14:paraId="509F7358"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01DA2" w14:textId="77777777" w:rsidR="00860EF3" w:rsidRDefault="00860EF3" w:rsidP="00622BDC">
      <w:r>
        <w:separator/>
      </w:r>
    </w:p>
  </w:endnote>
  <w:endnote w:type="continuationSeparator" w:id="0">
    <w:p w14:paraId="25551B68" w14:textId="77777777" w:rsidR="00860EF3" w:rsidRDefault="00860EF3" w:rsidP="0062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7B67B" w14:textId="77777777" w:rsidR="00860EF3" w:rsidRDefault="00860EF3" w:rsidP="00622BDC">
      <w:r>
        <w:separator/>
      </w:r>
    </w:p>
  </w:footnote>
  <w:footnote w:type="continuationSeparator" w:id="0">
    <w:p w14:paraId="3BEE1372" w14:textId="77777777" w:rsidR="00860EF3" w:rsidRDefault="00860EF3" w:rsidP="0062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2AB9" w14:textId="274BCB7D" w:rsidR="00622BDC" w:rsidRDefault="00622BDC">
    <w:pPr>
      <w:pStyle w:val="Header"/>
    </w:pPr>
    <w:r>
      <w:rPr>
        <w:noProof/>
      </w:rPr>
      <w:drawing>
        <wp:anchor distT="0" distB="0" distL="114300" distR="114300" simplePos="0" relativeHeight="251659264" behindDoc="0" locked="0" layoutInCell="1" allowOverlap="1" wp14:anchorId="21CA4CD5" wp14:editId="13ABD9A9">
          <wp:simplePos x="0" y="0"/>
          <wp:positionH relativeFrom="rightMargin">
            <wp:posOffset>-134752</wp:posOffset>
          </wp:positionH>
          <wp:positionV relativeFrom="paragraph">
            <wp:posOffset>-268649</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04949"/>
    <w:multiLevelType w:val="hybridMultilevel"/>
    <w:tmpl w:val="67D6F99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1688A"/>
    <w:multiLevelType w:val="hybridMultilevel"/>
    <w:tmpl w:val="8CD8B17E"/>
    <w:lvl w:ilvl="0" w:tplc="08090009">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1785270767">
    <w:abstractNumId w:val="1"/>
  </w:num>
  <w:num w:numId="2" w16cid:durableId="131317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DC"/>
    <w:rsid w:val="00133005"/>
    <w:rsid w:val="00422CF7"/>
    <w:rsid w:val="0046183B"/>
    <w:rsid w:val="00622BDC"/>
    <w:rsid w:val="00764455"/>
    <w:rsid w:val="00860EF3"/>
    <w:rsid w:val="008B2A4A"/>
    <w:rsid w:val="00964904"/>
    <w:rsid w:val="00D21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3DF"/>
  <w15:chartTrackingRefBased/>
  <w15:docId w15:val="{1F5324B6-D723-4D85-BDEA-02DD2D00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D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22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DC"/>
    <w:rPr>
      <w:rFonts w:eastAsiaTheme="majorEastAsia" w:cstheme="majorBidi"/>
      <w:color w:val="272727" w:themeColor="text1" w:themeTint="D8"/>
    </w:rPr>
  </w:style>
  <w:style w:type="paragraph" w:styleId="Title">
    <w:name w:val="Title"/>
    <w:basedOn w:val="Normal"/>
    <w:next w:val="Normal"/>
    <w:link w:val="TitleChar"/>
    <w:uiPriority w:val="10"/>
    <w:qFormat/>
    <w:rsid w:val="00622B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DC"/>
    <w:pPr>
      <w:spacing w:before="160"/>
      <w:jc w:val="center"/>
    </w:pPr>
    <w:rPr>
      <w:i/>
      <w:iCs/>
      <w:color w:val="404040" w:themeColor="text1" w:themeTint="BF"/>
    </w:rPr>
  </w:style>
  <w:style w:type="character" w:customStyle="1" w:styleId="QuoteChar">
    <w:name w:val="Quote Char"/>
    <w:basedOn w:val="DefaultParagraphFont"/>
    <w:link w:val="Quote"/>
    <w:uiPriority w:val="29"/>
    <w:rsid w:val="00622BDC"/>
    <w:rPr>
      <w:i/>
      <w:iCs/>
      <w:color w:val="404040" w:themeColor="text1" w:themeTint="BF"/>
    </w:rPr>
  </w:style>
  <w:style w:type="paragraph" w:styleId="ListParagraph">
    <w:name w:val="List Paragraph"/>
    <w:basedOn w:val="Normal"/>
    <w:uiPriority w:val="34"/>
    <w:qFormat/>
    <w:rsid w:val="00622BDC"/>
    <w:pPr>
      <w:ind w:left="720"/>
      <w:contextualSpacing/>
    </w:pPr>
  </w:style>
  <w:style w:type="character" w:styleId="IntenseEmphasis">
    <w:name w:val="Intense Emphasis"/>
    <w:basedOn w:val="DefaultParagraphFont"/>
    <w:uiPriority w:val="21"/>
    <w:qFormat/>
    <w:rsid w:val="00622BDC"/>
    <w:rPr>
      <w:i/>
      <w:iCs/>
      <w:color w:val="0F4761" w:themeColor="accent1" w:themeShade="BF"/>
    </w:rPr>
  </w:style>
  <w:style w:type="paragraph" w:styleId="IntenseQuote">
    <w:name w:val="Intense Quote"/>
    <w:basedOn w:val="Normal"/>
    <w:next w:val="Normal"/>
    <w:link w:val="IntenseQuoteChar"/>
    <w:uiPriority w:val="30"/>
    <w:qFormat/>
    <w:rsid w:val="0062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DC"/>
    <w:rPr>
      <w:i/>
      <w:iCs/>
      <w:color w:val="0F4761" w:themeColor="accent1" w:themeShade="BF"/>
    </w:rPr>
  </w:style>
  <w:style w:type="character" w:styleId="IntenseReference">
    <w:name w:val="Intense Reference"/>
    <w:basedOn w:val="DefaultParagraphFont"/>
    <w:uiPriority w:val="32"/>
    <w:qFormat/>
    <w:rsid w:val="00622BDC"/>
    <w:rPr>
      <w:b/>
      <w:bCs/>
      <w:smallCaps/>
      <w:color w:val="0F4761" w:themeColor="accent1" w:themeShade="BF"/>
      <w:spacing w:val="5"/>
    </w:rPr>
  </w:style>
  <w:style w:type="paragraph" w:styleId="Header">
    <w:name w:val="header"/>
    <w:basedOn w:val="Normal"/>
    <w:link w:val="HeaderChar"/>
    <w:uiPriority w:val="99"/>
    <w:unhideWhenUsed/>
    <w:rsid w:val="00622BDC"/>
    <w:pPr>
      <w:tabs>
        <w:tab w:val="center" w:pos="4513"/>
        <w:tab w:val="right" w:pos="9026"/>
      </w:tabs>
    </w:pPr>
  </w:style>
  <w:style w:type="character" w:customStyle="1" w:styleId="HeaderChar">
    <w:name w:val="Header Char"/>
    <w:basedOn w:val="DefaultParagraphFont"/>
    <w:link w:val="Header"/>
    <w:uiPriority w:val="99"/>
    <w:rsid w:val="00622BDC"/>
  </w:style>
  <w:style w:type="paragraph" w:styleId="Footer">
    <w:name w:val="footer"/>
    <w:basedOn w:val="Normal"/>
    <w:link w:val="FooterChar"/>
    <w:uiPriority w:val="99"/>
    <w:unhideWhenUsed/>
    <w:rsid w:val="00622BDC"/>
    <w:pPr>
      <w:tabs>
        <w:tab w:val="center" w:pos="4513"/>
        <w:tab w:val="right" w:pos="9026"/>
      </w:tabs>
    </w:pPr>
  </w:style>
  <w:style w:type="character" w:customStyle="1" w:styleId="FooterChar">
    <w:name w:val="Footer Char"/>
    <w:basedOn w:val="DefaultParagraphFont"/>
    <w:link w:val="Footer"/>
    <w:uiPriority w:val="99"/>
    <w:rsid w:val="0062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2024-10-21T12:15:00Z</dcterms:created>
  <dcterms:modified xsi:type="dcterms:W3CDTF">2025-02-26T17:35:00Z</dcterms:modified>
</cp:coreProperties>
</file>